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9D0687">
        <w:rPr>
          <w:rFonts w:ascii="GHEA Grapalat" w:hAnsi="GHEA Grapalat"/>
          <w:b/>
          <w:sz w:val="20"/>
          <w:szCs w:val="20"/>
          <w:lang w:val="hy-AM"/>
        </w:rPr>
        <w:t>7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D0687">
        <w:rPr>
          <w:rFonts w:ascii="GHEA Grapalat" w:hAnsi="GHEA Grapalat"/>
          <w:sz w:val="20"/>
          <w:szCs w:val="20"/>
          <w:lang w:val="hy-AM"/>
        </w:rPr>
        <w:t>համակարգչային սարքավորումների և օժանդակ նյութերի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9D0687">
        <w:rPr>
          <w:rFonts w:ascii="GHEA Grapalat" w:hAnsi="GHEA Grapalat"/>
          <w:b/>
          <w:sz w:val="20"/>
          <w:szCs w:val="20"/>
          <w:lang w:val="hy-AM"/>
        </w:rPr>
        <w:t>7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9D0687" w:rsidTr="009D0687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</w:t>
            </w:r>
            <w:bookmarkStart w:id="0" w:name="_GoBack"/>
            <w:bookmarkEnd w:id="0"/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5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Կանգնակ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Ադապտեր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սկավառակակիր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մկնիկ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9D0687" w:rsidTr="009D0687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459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պայուսակ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</w:rPr>
        <w:t>ԳԱԱ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ՁԲ-20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9D0687">
        <w:rPr>
          <w:rFonts w:ascii="GHEA Grapalat" w:hAnsi="GHEA Grapalat"/>
          <w:b/>
          <w:sz w:val="20"/>
          <w:lang w:val="hy-AM"/>
        </w:rPr>
        <w:t>7</w:t>
      </w:r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9D0687"/>
    <w:rsid w:val="00B04545"/>
    <w:rsid w:val="00B53358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80F5"/>
  <w15:docId w15:val="{7D73E7E5-6B94-4969-92CE-9BF7E4C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9</cp:revision>
  <dcterms:created xsi:type="dcterms:W3CDTF">2018-12-13T10:19:00Z</dcterms:created>
  <dcterms:modified xsi:type="dcterms:W3CDTF">2020-09-02T20:07:00Z</dcterms:modified>
</cp:coreProperties>
</file>